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3A00B4" w14:textId="4995CF0C" w:rsidR="003A78E3" w:rsidRPr="003A78E3" w:rsidRDefault="00732811">
      <w:pPr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Carrer</w:t>
      </w:r>
      <w:proofErr w:type="spellEnd"/>
      <w:r>
        <w:rPr>
          <w:rFonts w:ascii="Times New Roman" w:hAnsi="Times New Roman" w:cs="Times New Roman"/>
          <w:b/>
        </w:rPr>
        <w:t xml:space="preserve"> de </w:t>
      </w:r>
      <w:proofErr w:type="spellStart"/>
      <w:r>
        <w:rPr>
          <w:rFonts w:ascii="Times New Roman" w:hAnsi="Times New Roman" w:cs="Times New Roman"/>
          <w:b/>
        </w:rPr>
        <w:t>Llull</w:t>
      </w:r>
      <w:proofErr w:type="spellEnd"/>
    </w:p>
    <w:p w14:paraId="1239F33A" w14:textId="77777777" w:rsidR="003A78E3" w:rsidRPr="003A78E3" w:rsidRDefault="003A78E3">
      <w:pPr>
        <w:rPr>
          <w:rFonts w:ascii="Times New Roman" w:hAnsi="Times New Roman" w:cs="Times New Roman"/>
        </w:rPr>
      </w:pPr>
    </w:p>
    <w:p w14:paraId="2096CA02" w14:textId="53D06EDD" w:rsidR="003A78E3" w:rsidRPr="003A78E3" w:rsidRDefault="003A78E3">
      <w:pPr>
        <w:rPr>
          <w:rFonts w:ascii="Times New Roman" w:hAnsi="Times New Roman" w:cs="Times New Roman"/>
          <w:b/>
          <w:u w:val="single"/>
        </w:rPr>
      </w:pPr>
      <w:r w:rsidRPr="003A78E3">
        <w:rPr>
          <w:rFonts w:ascii="Times New Roman" w:hAnsi="Times New Roman" w:cs="Times New Roman"/>
          <w:b/>
          <w:u w:val="single"/>
        </w:rPr>
        <w:t>Los miserables</w:t>
      </w:r>
    </w:p>
    <w:p w14:paraId="02AF55D4" w14:textId="77777777" w:rsidR="0069459E" w:rsidRPr="003A78E3" w:rsidRDefault="00943567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>“Los intentos de transformar la técnica de la identificación para que se produzca en colectivos (clases) no tienen mucho futuro. Conducen a esquemas poco realistas y a abstracciones, tanto de las personas como de los colectivos. El papel del individuo dentro del colectivo se vuelve irrepresentable, a pesar de que es precisamente de la mayor relevancia.”</w:t>
      </w:r>
    </w:p>
    <w:p w14:paraId="1B7C450A" w14:textId="0BF7DE9A" w:rsidR="00943567" w:rsidRPr="003A78E3" w:rsidRDefault="00943567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>El d</w:t>
      </w:r>
      <w:r w:rsidR="00732811">
        <w:rPr>
          <w:rFonts w:ascii="Times New Roman" w:hAnsi="Times New Roman" w:cs="Times New Roman"/>
        </w:rPr>
        <w:t xml:space="preserve">ramaturgo </w:t>
      </w:r>
      <w:proofErr w:type="spellStart"/>
      <w:r w:rsidR="00732811">
        <w:rPr>
          <w:rFonts w:ascii="Times New Roman" w:hAnsi="Times New Roman" w:cs="Times New Roman"/>
        </w:rPr>
        <w:t>Bertolt</w:t>
      </w:r>
      <w:proofErr w:type="spellEnd"/>
      <w:r w:rsidR="00732811">
        <w:rPr>
          <w:rFonts w:ascii="Times New Roman" w:hAnsi="Times New Roman" w:cs="Times New Roman"/>
        </w:rPr>
        <w:t xml:space="preserve"> Brecht redactó</w:t>
      </w:r>
      <w:r w:rsidRPr="003A78E3">
        <w:rPr>
          <w:rFonts w:ascii="Times New Roman" w:hAnsi="Times New Roman" w:cs="Times New Roman"/>
        </w:rPr>
        <w:t xml:space="preserve"> su cuarta tesis sobre “la función de la identificación en las artes teatrales” en el exilio, lejos de las botas nazis. </w:t>
      </w:r>
    </w:p>
    <w:p w14:paraId="09714BC2" w14:textId="77777777" w:rsidR="00943567" w:rsidRPr="003A78E3" w:rsidRDefault="00943567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 xml:space="preserve">Indagaba en el hombre, el individuo, y en su encaje en el grupo, para el que el autor de </w:t>
      </w:r>
      <w:r w:rsidRPr="00732811">
        <w:rPr>
          <w:rFonts w:ascii="Times New Roman" w:hAnsi="Times New Roman" w:cs="Times New Roman"/>
          <w:i/>
        </w:rPr>
        <w:t xml:space="preserve">El resistible ascenso de Arturo </w:t>
      </w:r>
      <w:proofErr w:type="spellStart"/>
      <w:r w:rsidRPr="00732811">
        <w:rPr>
          <w:rFonts w:ascii="Times New Roman" w:hAnsi="Times New Roman" w:cs="Times New Roman"/>
          <w:i/>
        </w:rPr>
        <w:t>Ui</w:t>
      </w:r>
      <w:proofErr w:type="spellEnd"/>
      <w:r w:rsidRPr="003A78E3">
        <w:rPr>
          <w:rFonts w:ascii="Times New Roman" w:hAnsi="Times New Roman" w:cs="Times New Roman"/>
        </w:rPr>
        <w:t xml:space="preserve"> prefiere usar el concepto de </w:t>
      </w:r>
      <w:r w:rsidRPr="00732811">
        <w:rPr>
          <w:rFonts w:ascii="Times New Roman" w:hAnsi="Times New Roman" w:cs="Times New Roman"/>
          <w:i/>
        </w:rPr>
        <w:t>clase social.</w:t>
      </w:r>
      <w:r w:rsidRPr="003A78E3">
        <w:rPr>
          <w:rFonts w:ascii="Times New Roman" w:hAnsi="Times New Roman" w:cs="Times New Roman"/>
        </w:rPr>
        <w:t xml:space="preserve"> </w:t>
      </w:r>
    </w:p>
    <w:p w14:paraId="5A7401A7" w14:textId="47EA2DFD" w:rsidR="00943567" w:rsidRPr="003A78E3" w:rsidRDefault="00943567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 xml:space="preserve">En la calle </w:t>
      </w:r>
      <w:proofErr w:type="spellStart"/>
      <w:r w:rsidRPr="003A78E3">
        <w:rPr>
          <w:rFonts w:ascii="Times New Roman" w:hAnsi="Times New Roman" w:cs="Times New Roman"/>
        </w:rPr>
        <w:t>Llull</w:t>
      </w:r>
      <w:proofErr w:type="spellEnd"/>
      <w:r w:rsidRPr="003A78E3">
        <w:rPr>
          <w:rFonts w:ascii="Times New Roman" w:hAnsi="Times New Roman" w:cs="Times New Roman"/>
        </w:rPr>
        <w:t xml:space="preserve">, entre los números </w:t>
      </w:r>
      <w:r w:rsidR="000011C1" w:rsidRPr="003A78E3">
        <w:rPr>
          <w:rFonts w:ascii="Times New Roman" w:hAnsi="Times New Roman" w:cs="Times New Roman"/>
        </w:rPr>
        <w:t>51</w:t>
      </w:r>
      <w:r w:rsidRPr="003A78E3">
        <w:rPr>
          <w:rFonts w:ascii="Times New Roman" w:hAnsi="Times New Roman" w:cs="Times New Roman"/>
        </w:rPr>
        <w:t xml:space="preserve"> (impresión offset </w:t>
      </w:r>
      <w:proofErr w:type="spellStart"/>
      <w:r w:rsidRPr="003A78E3">
        <w:rPr>
          <w:rFonts w:ascii="Times New Roman" w:hAnsi="Times New Roman" w:cs="Times New Roman"/>
        </w:rPr>
        <w:t>Derra</w:t>
      </w:r>
      <w:proofErr w:type="spellEnd"/>
      <w:r w:rsidRPr="003A78E3">
        <w:rPr>
          <w:rFonts w:ascii="Times New Roman" w:hAnsi="Times New Roman" w:cs="Times New Roman"/>
        </w:rPr>
        <w:t>) y 47 (</w:t>
      </w:r>
      <w:proofErr w:type="spellStart"/>
      <w:r w:rsidRPr="003A78E3">
        <w:rPr>
          <w:rFonts w:ascii="Times New Roman" w:hAnsi="Times New Roman" w:cs="Times New Roman"/>
        </w:rPr>
        <w:t>BCNewt</w:t>
      </w:r>
      <w:proofErr w:type="spellEnd"/>
      <w:r w:rsidRPr="003A78E3">
        <w:rPr>
          <w:rFonts w:ascii="Times New Roman" w:hAnsi="Times New Roman" w:cs="Times New Roman"/>
        </w:rPr>
        <w:t xml:space="preserve"> </w:t>
      </w:r>
      <w:proofErr w:type="spellStart"/>
      <w:r w:rsidRPr="003A78E3">
        <w:rPr>
          <w:rFonts w:ascii="Times New Roman" w:hAnsi="Times New Roman" w:cs="Times New Roman"/>
        </w:rPr>
        <w:t>coworking</w:t>
      </w:r>
      <w:proofErr w:type="spellEnd"/>
      <w:r w:rsidRPr="003A78E3">
        <w:rPr>
          <w:rFonts w:ascii="Times New Roman" w:hAnsi="Times New Roman" w:cs="Times New Roman"/>
        </w:rPr>
        <w:t>), dos puertas metálicas que se pueden abatir de un plumazo. Una de ellas, con la pintada</w:t>
      </w:r>
      <w:r w:rsidR="000011C1" w:rsidRPr="003A78E3">
        <w:rPr>
          <w:rFonts w:ascii="Times New Roman" w:hAnsi="Times New Roman" w:cs="Times New Roman"/>
        </w:rPr>
        <w:t>: “</w:t>
      </w:r>
      <w:proofErr w:type="spellStart"/>
      <w:r w:rsidR="000011C1" w:rsidRPr="003A78E3">
        <w:rPr>
          <w:rFonts w:ascii="Times New Roman" w:hAnsi="Times New Roman" w:cs="Times New Roman"/>
        </w:rPr>
        <w:t>It’s</w:t>
      </w:r>
      <w:proofErr w:type="spellEnd"/>
      <w:r w:rsidR="000011C1" w:rsidRPr="003A78E3">
        <w:rPr>
          <w:rFonts w:ascii="Times New Roman" w:hAnsi="Times New Roman" w:cs="Times New Roman"/>
        </w:rPr>
        <w:t xml:space="preserve"> </w:t>
      </w:r>
      <w:proofErr w:type="spellStart"/>
      <w:r w:rsidR="000011C1" w:rsidRPr="003A78E3">
        <w:rPr>
          <w:rFonts w:ascii="Times New Roman" w:hAnsi="Times New Roman" w:cs="Times New Roman"/>
        </w:rPr>
        <w:t>only</w:t>
      </w:r>
      <w:proofErr w:type="spellEnd"/>
      <w:r w:rsidR="000011C1" w:rsidRPr="003A78E3">
        <w:rPr>
          <w:rFonts w:ascii="Times New Roman" w:hAnsi="Times New Roman" w:cs="Times New Roman"/>
        </w:rPr>
        <w:t xml:space="preserve"> </w:t>
      </w:r>
      <w:proofErr w:type="spellStart"/>
      <w:r w:rsidR="000011C1" w:rsidRPr="003A78E3">
        <w:rPr>
          <w:rFonts w:ascii="Times New Roman" w:hAnsi="Times New Roman" w:cs="Times New Roman"/>
        </w:rPr>
        <w:t>love</w:t>
      </w:r>
      <w:proofErr w:type="spellEnd"/>
      <w:r w:rsidR="000011C1" w:rsidRPr="003A78E3">
        <w:rPr>
          <w:rFonts w:ascii="Times New Roman" w:hAnsi="Times New Roman" w:cs="Times New Roman"/>
        </w:rPr>
        <w:t xml:space="preserve"> </w:t>
      </w:r>
      <w:proofErr w:type="spellStart"/>
      <w:r w:rsidR="000011C1" w:rsidRPr="003A78E3">
        <w:rPr>
          <w:rFonts w:ascii="Times New Roman" w:hAnsi="Times New Roman" w:cs="Times New Roman"/>
        </w:rPr>
        <w:t>give</w:t>
      </w:r>
      <w:proofErr w:type="spellEnd"/>
      <w:r w:rsidR="000011C1" w:rsidRPr="003A78E3">
        <w:rPr>
          <w:rFonts w:ascii="Times New Roman" w:hAnsi="Times New Roman" w:cs="Times New Roman"/>
        </w:rPr>
        <w:t xml:space="preserve"> </w:t>
      </w:r>
      <w:proofErr w:type="spellStart"/>
      <w:r w:rsidR="000011C1" w:rsidRPr="003A78E3">
        <w:rPr>
          <w:rFonts w:ascii="Times New Roman" w:hAnsi="Times New Roman" w:cs="Times New Roman"/>
        </w:rPr>
        <w:t>it</w:t>
      </w:r>
      <w:proofErr w:type="spellEnd"/>
      <w:r w:rsidR="000011C1" w:rsidRPr="003A78E3">
        <w:rPr>
          <w:rFonts w:ascii="Times New Roman" w:hAnsi="Times New Roman" w:cs="Times New Roman"/>
        </w:rPr>
        <w:t xml:space="preserve"> </w:t>
      </w:r>
      <w:proofErr w:type="spellStart"/>
      <w:r w:rsidR="000011C1" w:rsidRPr="003A78E3">
        <w:rPr>
          <w:rFonts w:ascii="Times New Roman" w:hAnsi="Times New Roman" w:cs="Times New Roman"/>
        </w:rPr>
        <w:t>away</w:t>
      </w:r>
      <w:proofErr w:type="spellEnd"/>
      <w:r w:rsidR="000011C1" w:rsidRPr="003A78E3">
        <w:rPr>
          <w:rFonts w:ascii="Times New Roman" w:hAnsi="Times New Roman" w:cs="Times New Roman"/>
        </w:rPr>
        <w:t>”</w:t>
      </w:r>
      <w:r w:rsidR="00732811">
        <w:rPr>
          <w:rFonts w:ascii="Times New Roman" w:hAnsi="Times New Roman" w:cs="Times New Roman"/>
        </w:rPr>
        <w:t xml:space="preserve"> (regala amor)</w:t>
      </w:r>
      <w:r w:rsidR="000011C1" w:rsidRPr="003A78E3">
        <w:rPr>
          <w:rFonts w:ascii="Times New Roman" w:hAnsi="Times New Roman" w:cs="Times New Roman"/>
        </w:rPr>
        <w:t xml:space="preserve">. </w:t>
      </w:r>
      <w:r w:rsidRPr="003A78E3">
        <w:rPr>
          <w:rFonts w:ascii="Times New Roman" w:hAnsi="Times New Roman" w:cs="Times New Roman"/>
        </w:rPr>
        <w:t xml:space="preserve"> </w:t>
      </w:r>
    </w:p>
    <w:p w14:paraId="2F705C01" w14:textId="7DF3163A" w:rsidR="000011C1" w:rsidRPr="003A78E3" w:rsidRDefault="000011C1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 xml:space="preserve">Picas </w:t>
      </w:r>
      <w:r w:rsidR="00732811">
        <w:rPr>
          <w:rFonts w:ascii="Times New Roman" w:hAnsi="Times New Roman" w:cs="Times New Roman"/>
        </w:rPr>
        <w:t xml:space="preserve">en una de estas puertas en </w:t>
      </w:r>
      <w:r w:rsidRPr="003A78E3">
        <w:rPr>
          <w:rFonts w:ascii="Times New Roman" w:hAnsi="Times New Roman" w:cs="Times New Roman"/>
        </w:rPr>
        <w:t xml:space="preserve">una mañana de sol engañoso con viento de ambos lados. </w:t>
      </w:r>
    </w:p>
    <w:p w14:paraId="04866144" w14:textId="77777777" w:rsidR="000011C1" w:rsidRPr="003A78E3" w:rsidRDefault="000011C1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 xml:space="preserve">A los diez segundos, un señor fondón, con cara de pan y relleno de mantequilla, abre la puerta. </w:t>
      </w:r>
    </w:p>
    <w:p w14:paraId="324E2B72" w14:textId="77777777" w:rsidR="000011C1" w:rsidRPr="003A78E3" w:rsidRDefault="000011C1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>“No, no, no…”, responde a cualquier pregunta que se le haga.</w:t>
      </w:r>
    </w:p>
    <w:p w14:paraId="7BE581A9" w14:textId="77777777" w:rsidR="000011C1" w:rsidRPr="003A78E3" w:rsidRDefault="000011C1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 xml:space="preserve">Extranjero, se le ha visto recorrer las calles con un carrito de la compra, recogiendo los hierros y los juguetes rotos y las pilas. </w:t>
      </w:r>
    </w:p>
    <w:p w14:paraId="2EAC3B03" w14:textId="77777777" w:rsidR="0014309E" w:rsidRPr="00732811" w:rsidRDefault="000011C1">
      <w:pPr>
        <w:rPr>
          <w:rFonts w:ascii="Times New Roman" w:hAnsi="Times New Roman" w:cs="Times New Roman"/>
          <w:i/>
        </w:rPr>
      </w:pPr>
      <w:r w:rsidRPr="003A78E3">
        <w:rPr>
          <w:rFonts w:ascii="Times New Roman" w:hAnsi="Times New Roman" w:cs="Times New Roman"/>
        </w:rPr>
        <w:t xml:space="preserve">Este reportero quiere saber de él y de su familia, instalados entre los números 51 y 47 de la calle </w:t>
      </w:r>
      <w:proofErr w:type="spellStart"/>
      <w:r w:rsidRPr="003A78E3">
        <w:rPr>
          <w:rFonts w:ascii="Times New Roman" w:hAnsi="Times New Roman" w:cs="Times New Roman"/>
        </w:rPr>
        <w:t>Llull</w:t>
      </w:r>
      <w:proofErr w:type="spellEnd"/>
      <w:r w:rsidRPr="003A78E3">
        <w:rPr>
          <w:rFonts w:ascii="Times New Roman" w:hAnsi="Times New Roman" w:cs="Times New Roman"/>
        </w:rPr>
        <w:t xml:space="preserve">, porque se trata del puente que cruza las vías de ferrocarril, por donde circulan los trenes que salen de la </w:t>
      </w:r>
      <w:proofErr w:type="spellStart"/>
      <w:r w:rsidRPr="003A78E3">
        <w:rPr>
          <w:rFonts w:ascii="Times New Roman" w:hAnsi="Times New Roman" w:cs="Times New Roman"/>
        </w:rPr>
        <w:t>Estació</w:t>
      </w:r>
      <w:proofErr w:type="spellEnd"/>
      <w:r w:rsidRPr="003A78E3">
        <w:rPr>
          <w:rFonts w:ascii="Times New Roman" w:hAnsi="Times New Roman" w:cs="Times New Roman"/>
        </w:rPr>
        <w:t xml:space="preserve"> de </w:t>
      </w:r>
      <w:proofErr w:type="spellStart"/>
      <w:r w:rsidRPr="003A78E3">
        <w:rPr>
          <w:rFonts w:ascii="Times New Roman" w:hAnsi="Times New Roman" w:cs="Times New Roman"/>
        </w:rPr>
        <w:t>França</w:t>
      </w:r>
      <w:proofErr w:type="spellEnd"/>
      <w:r w:rsidRPr="003A78E3">
        <w:rPr>
          <w:rFonts w:ascii="Times New Roman" w:hAnsi="Times New Roman" w:cs="Times New Roman"/>
        </w:rPr>
        <w:t xml:space="preserve"> con destino la lejanía (“Las ciudades generan seres solitarios”, deja caer la poeta Concha García en el diario </w:t>
      </w:r>
      <w:r w:rsidRPr="00732811">
        <w:rPr>
          <w:rFonts w:ascii="Times New Roman" w:hAnsi="Times New Roman" w:cs="Times New Roman"/>
          <w:i/>
        </w:rPr>
        <w:t>La lejanía. Cuaderno de Montevideo).</w:t>
      </w:r>
    </w:p>
    <w:p w14:paraId="2060BD6E" w14:textId="71A8AEAC" w:rsidR="000011C1" w:rsidRPr="003A78E3" w:rsidRDefault="0014309E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>Encima de los rieles, las traviesas y el balasto, un puentecito con cuatro barracas, quizá de las últimas barracas de Barcelona. Este peque</w:t>
      </w:r>
      <w:bookmarkStart w:id="0" w:name="_GoBack"/>
      <w:bookmarkEnd w:id="0"/>
      <w:r w:rsidRPr="003A78E3">
        <w:rPr>
          <w:rFonts w:ascii="Times New Roman" w:hAnsi="Times New Roman" w:cs="Times New Roman"/>
        </w:rPr>
        <w:t xml:space="preserve">ño espacio, de unos cuarenta metros cuadrados, cerrado a la vista por el muro que da, por un lado, a la calle de </w:t>
      </w:r>
      <w:proofErr w:type="spellStart"/>
      <w:r w:rsidRPr="003A78E3">
        <w:rPr>
          <w:rFonts w:ascii="Times New Roman" w:hAnsi="Times New Roman" w:cs="Times New Roman"/>
        </w:rPr>
        <w:t>Llull</w:t>
      </w:r>
      <w:proofErr w:type="spellEnd"/>
      <w:r w:rsidRPr="003A78E3">
        <w:rPr>
          <w:rFonts w:ascii="Times New Roman" w:hAnsi="Times New Roman" w:cs="Times New Roman"/>
        </w:rPr>
        <w:t xml:space="preserve">, y por el otro, al horizonte de dibujan los raíles del tren.  </w:t>
      </w:r>
      <w:r w:rsidR="000011C1" w:rsidRPr="003A78E3">
        <w:rPr>
          <w:rFonts w:ascii="Times New Roman" w:hAnsi="Times New Roman" w:cs="Times New Roman"/>
        </w:rPr>
        <w:t xml:space="preserve"> </w:t>
      </w:r>
    </w:p>
    <w:p w14:paraId="22048BDD" w14:textId="0FD6CBF2" w:rsidR="00AD563B" w:rsidRPr="003A78E3" w:rsidRDefault="00AD563B">
      <w:pPr>
        <w:rPr>
          <w:rFonts w:ascii="Times New Roman" w:hAnsi="Times New Roman" w:cs="Times New Roman"/>
          <w:i/>
        </w:rPr>
      </w:pPr>
      <w:r w:rsidRPr="003A78E3">
        <w:rPr>
          <w:rFonts w:ascii="Times New Roman" w:hAnsi="Times New Roman" w:cs="Times New Roman"/>
        </w:rPr>
        <w:t xml:space="preserve">Bombonas de butano, palanganas y una barra con pesos para realizar </w:t>
      </w:r>
      <w:proofErr w:type="spellStart"/>
      <w:r w:rsidRPr="00732811">
        <w:rPr>
          <w:rFonts w:ascii="Times New Roman" w:hAnsi="Times New Roman" w:cs="Times New Roman"/>
          <w:i/>
        </w:rPr>
        <w:t>press</w:t>
      </w:r>
      <w:proofErr w:type="spellEnd"/>
      <w:r w:rsidRPr="00732811">
        <w:rPr>
          <w:rFonts w:ascii="Times New Roman" w:hAnsi="Times New Roman" w:cs="Times New Roman"/>
          <w:i/>
        </w:rPr>
        <w:t xml:space="preserve"> de banca.</w:t>
      </w:r>
      <w:r w:rsidRPr="003A78E3">
        <w:rPr>
          <w:rFonts w:ascii="Times New Roman" w:hAnsi="Times New Roman" w:cs="Times New Roman"/>
        </w:rPr>
        <w:t xml:space="preserve"> Posiblemente, devuelto de algún </w:t>
      </w:r>
      <w:proofErr w:type="spellStart"/>
      <w:r w:rsidRPr="003A78E3">
        <w:rPr>
          <w:rFonts w:ascii="Times New Roman" w:hAnsi="Times New Roman" w:cs="Times New Roman"/>
          <w:i/>
        </w:rPr>
        <w:t>container</w:t>
      </w:r>
      <w:proofErr w:type="spellEnd"/>
      <w:r w:rsidRPr="003A78E3">
        <w:rPr>
          <w:rFonts w:ascii="Times New Roman" w:hAnsi="Times New Roman" w:cs="Times New Roman"/>
          <w:i/>
        </w:rPr>
        <w:t xml:space="preserve">. </w:t>
      </w:r>
    </w:p>
    <w:p w14:paraId="4AC5E21C" w14:textId="1D0945B3" w:rsidR="00AD563B" w:rsidRPr="003A78E3" w:rsidRDefault="00AD563B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>En esta zona solo se adentran los instaladores de aire acondicionado</w:t>
      </w:r>
      <w:r w:rsidR="004510F0">
        <w:rPr>
          <w:rFonts w:ascii="Times New Roman" w:hAnsi="Times New Roman" w:cs="Times New Roman"/>
        </w:rPr>
        <w:t xml:space="preserve"> de la marca </w:t>
      </w:r>
      <w:proofErr w:type="spellStart"/>
      <w:r w:rsidR="004510F0">
        <w:rPr>
          <w:rFonts w:ascii="Times New Roman" w:hAnsi="Times New Roman" w:cs="Times New Roman"/>
        </w:rPr>
        <w:t>Kosner</w:t>
      </w:r>
      <w:proofErr w:type="spellEnd"/>
      <w:r w:rsidR="004510F0">
        <w:rPr>
          <w:rFonts w:ascii="Times New Roman" w:hAnsi="Times New Roman" w:cs="Times New Roman"/>
        </w:rPr>
        <w:t xml:space="preserve"> (“tecnología al servicio de tu hogar”)</w:t>
      </w:r>
      <w:r w:rsidRPr="003A78E3">
        <w:rPr>
          <w:rFonts w:ascii="Times New Roman" w:hAnsi="Times New Roman" w:cs="Times New Roman"/>
        </w:rPr>
        <w:t xml:space="preserve">, los </w:t>
      </w:r>
      <w:proofErr w:type="spellStart"/>
      <w:r w:rsidRPr="003A78E3">
        <w:rPr>
          <w:rFonts w:ascii="Times New Roman" w:hAnsi="Times New Roman" w:cs="Times New Roman"/>
        </w:rPr>
        <w:t>grafiteros</w:t>
      </w:r>
      <w:proofErr w:type="spellEnd"/>
      <w:r w:rsidRPr="003A78E3">
        <w:rPr>
          <w:rFonts w:ascii="Times New Roman" w:hAnsi="Times New Roman" w:cs="Times New Roman"/>
        </w:rPr>
        <w:t xml:space="preserve"> </w:t>
      </w:r>
      <w:r w:rsidR="004510F0">
        <w:rPr>
          <w:rFonts w:ascii="Times New Roman" w:hAnsi="Times New Roman" w:cs="Times New Roman"/>
        </w:rPr>
        <w:t xml:space="preserve">(firma </w:t>
      </w:r>
      <w:proofErr w:type="spellStart"/>
      <w:r w:rsidR="004510F0">
        <w:rPr>
          <w:rFonts w:ascii="Times New Roman" w:hAnsi="Times New Roman" w:cs="Times New Roman"/>
        </w:rPr>
        <w:t>Rate</w:t>
      </w:r>
      <w:proofErr w:type="spellEnd"/>
      <w:r w:rsidR="004510F0">
        <w:rPr>
          <w:rFonts w:ascii="Times New Roman" w:hAnsi="Times New Roman" w:cs="Times New Roman"/>
        </w:rPr>
        <w:t xml:space="preserve">) </w:t>
      </w:r>
      <w:r w:rsidRPr="003A78E3">
        <w:rPr>
          <w:rFonts w:ascii="Times New Roman" w:hAnsi="Times New Roman" w:cs="Times New Roman"/>
        </w:rPr>
        <w:t>y los miserables</w:t>
      </w:r>
      <w:r w:rsidR="004510F0">
        <w:rPr>
          <w:rFonts w:ascii="Times New Roman" w:hAnsi="Times New Roman" w:cs="Times New Roman"/>
        </w:rPr>
        <w:t xml:space="preserve"> de </w:t>
      </w:r>
      <w:proofErr w:type="spellStart"/>
      <w:r w:rsidR="004510F0">
        <w:rPr>
          <w:rFonts w:ascii="Times New Roman" w:hAnsi="Times New Roman" w:cs="Times New Roman"/>
        </w:rPr>
        <w:t>Victor</w:t>
      </w:r>
      <w:proofErr w:type="spellEnd"/>
      <w:r w:rsidR="004510F0">
        <w:rPr>
          <w:rFonts w:ascii="Times New Roman" w:hAnsi="Times New Roman" w:cs="Times New Roman"/>
        </w:rPr>
        <w:t xml:space="preserve"> Hugo (</w:t>
      </w:r>
      <w:proofErr w:type="spellStart"/>
      <w:r w:rsidR="004510F0">
        <w:rPr>
          <w:rFonts w:ascii="Times New Roman" w:hAnsi="Times New Roman" w:cs="Times New Roman"/>
        </w:rPr>
        <w:t>Fantine</w:t>
      </w:r>
      <w:proofErr w:type="spellEnd"/>
      <w:r w:rsidR="004510F0">
        <w:rPr>
          <w:rFonts w:ascii="Times New Roman" w:hAnsi="Times New Roman" w:cs="Times New Roman"/>
        </w:rPr>
        <w:t>)</w:t>
      </w:r>
      <w:r w:rsidRPr="003A78E3">
        <w:rPr>
          <w:rFonts w:ascii="Times New Roman" w:hAnsi="Times New Roman" w:cs="Times New Roman"/>
        </w:rPr>
        <w:t xml:space="preserve">. Por </w:t>
      </w:r>
      <w:r w:rsidR="003A78E3" w:rsidRPr="003A78E3">
        <w:rPr>
          <w:rFonts w:ascii="Times New Roman" w:hAnsi="Times New Roman" w:cs="Times New Roman"/>
        </w:rPr>
        <w:t xml:space="preserve">la desdicha, no por la abyección. </w:t>
      </w:r>
      <w:r w:rsidRPr="003A78E3">
        <w:rPr>
          <w:rFonts w:ascii="Times New Roman" w:hAnsi="Times New Roman" w:cs="Times New Roman"/>
        </w:rPr>
        <w:t xml:space="preserve"> </w:t>
      </w:r>
    </w:p>
    <w:p w14:paraId="647B4489" w14:textId="545DA30D" w:rsidR="00AD563B" w:rsidRPr="003A78E3" w:rsidRDefault="003A78E3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>Es la hora de</w:t>
      </w:r>
      <w:r w:rsidR="00AD563B" w:rsidRPr="003A78E3">
        <w:rPr>
          <w:rFonts w:ascii="Times New Roman" w:hAnsi="Times New Roman" w:cs="Times New Roman"/>
        </w:rPr>
        <w:t xml:space="preserve"> los miserables. </w:t>
      </w:r>
    </w:p>
    <w:p w14:paraId="27451745" w14:textId="43CCBDB6" w:rsidR="003A78E3" w:rsidRPr="003A78E3" w:rsidRDefault="003A78E3">
      <w:pPr>
        <w:rPr>
          <w:rFonts w:ascii="Times New Roman" w:hAnsi="Times New Roman" w:cs="Times New Roman"/>
          <w:i/>
        </w:rPr>
      </w:pPr>
      <w:r w:rsidRPr="003A78E3">
        <w:rPr>
          <w:rFonts w:ascii="Times New Roman" w:hAnsi="Times New Roman" w:cs="Times New Roman"/>
          <w:i/>
        </w:rPr>
        <w:t>Jesús Martínez</w:t>
      </w:r>
    </w:p>
    <w:p w14:paraId="3E5AC12E" w14:textId="68011C33" w:rsidR="00AD563B" w:rsidRPr="003A78E3" w:rsidRDefault="00AD563B">
      <w:pPr>
        <w:rPr>
          <w:rFonts w:ascii="Times New Roman" w:hAnsi="Times New Roman" w:cs="Times New Roman"/>
        </w:rPr>
      </w:pPr>
      <w:r w:rsidRPr="003A78E3">
        <w:rPr>
          <w:rFonts w:ascii="Times New Roman" w:hAnsi="Times New Roman" w:cs="Times New Roman"/>
        </w:rPr>
        <w:t xml:space="preserve"> </w:t>
      </w:r>
    </w:p>
    <w:sectPr w:rsidR="00AD563B" w:rsidRPr="003A78E3" w:rsidSect="0069459E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567"/>
    <w:rsid w:val="000011C1"/>
    <w:rsid w:val="0014309E"/>
    <w:rsid w:val="003A78E3"/>
    <w:rsid w:val="004510F0"/>
    <w:rsid w:val="0069459E"/>
    <w:rsid w:val="00732811"/>
    <w:rsid w:val="00943567"/>
    <w:rsid w:val="00AD5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699168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374</Words>
  <Characters>2061</Characters>
  <Application>Microsoft Macintosh Word</Application>
  <DocSecurity>0</DocSecurity>
  <Lines>17</Lines>
  <Paragraphs>4</Paragraphs>
  <ScaleCrop>false</ScaleCrop>
  <Company>Ediciones Carena</Company>
  <LinksUpToDate>false</LinksUpToDate>
  <CharactersWithSpaces>2431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Martínez</dc:creator>
  <cp:keywords/>
  <dc:description/>
  <cp:lastModifiedBy>Jesús Martínez</cp:lastModifiedBy>
  <cp:revision>2</cp:revision>
  <dcterms:created xsi:type="dcterms:W3CDTF">2015-03-08T17:33:00Z</dcterms:created>
  <dcterms:modified xsi:type="dcterms:W3CDTF">2015-03-08T17:33:00Z</dcterms:modified>
</cp:coreProperties>
</file>